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3430"/>
        <w:gridCol w:w="5642"/>
      </w:tblGrid>
      <w:tr w:rsidR="00E9580F" w:rsidTr="00BC0997">
        <w:trPr>
          <w:trHeight w:val="1985"/>
          <w:jc w:val="center"/>
        </w:trPr>
        <w:tc>
          <w:tcPr>
            <w:tcW w:w="3545" w:type="dxa"/>
          </w:tcPr>
          <w:p w:rsidR="00E9580F" w:rsidRDefault="00E9580F" w:rsidP="00036B74">
            <w:pPr>
              <w:spacing w:line="240" w:lineRule="auto"/>
              <w:jc w:val="center"/>
              <w:rPr>
                <w:sz w:val="26"/>
                <w:szCs w:val="26"/>
              </w:rPr>
            </w:pPr>
            <w:r>
              <w:rPr>
                <w:sz w:val="26"/>
                <w:szCs w:val="26"/>
              </w:rPr>
              <w:t>UBND TỈNH PHÚ THỌ</w:t>
            </w:r>
          </w:p>
          <w:p w:rsidR="00E9580F" w:rsidRDefault="00E9580F" w:rsidP="00036B74">
            <w:pPr>
              <w:spacing w:line="240" w:lineRule="auto"/>
              <w:jc w:val="center"/>
              <w:rPr>
                <w:b/>
                <w:sz w:val="26"/>
                <w:szCs w:val="26"/>
              </w:rPr>
            </w:pPr>
            <w:r>
              <w:rPr>
                <w:b/>
                <w:sz w:val="26"/>
                <w:szCs w:val="26"/>
              </w:rPr>
              <w:t>BAN QUẢN LÝ CÁC KCN</w:t>
            </w:r>
          </w:p>
          <w:p w:rsidR="00E9580F" w:rsidRDefault="00AC44AD" w:rsidP="00036B74">
            <w:pPr>
              <w:spacing w:line="240" w:lineRule="auto"/>
              <w:jc w:val="center"/>
              <w:rPr>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732790</wp:posOffset>
                      </wp:positionH>
                      <wp:positionV relativeFrom="paragraph">
                        <wp:posOffset>41274</wp:posOffset>
                      </wp:positionV>
                      <wp:extent cx="542925" cy="0"/>
                      <wp:effectExtent l="0" t="0" r="952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0FAFE" id="_x0000_t32" coordsize="21600,21600" o:spt="32" o:oned="t" path="m,l21600,21600e" filled="f">
                      <v:path arrowok="t" fillok="f" o:connecttype="none"/>
                      <o:lock v:ext="edit" shapetype="t"/>
                    </v:shapetype>
                    <v:shape id="Straight Arrow Connector 2" o:spid="_x0000_s1026" type="#_x0000_t32" style="position:absolute;margin-left:57.7pt;margin-top:3.25pt;width:4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Ve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"/>
                  </w:pict>
                </mc:Fallback>
              </mc:AlternateContent>
            </w:r>
          </w:p>
          <w:p w:rsidR="00E9580F" w:rsidRPr="005E3949" w:rsidRDefault="00E9580F" w:rsidP="00036B74">
            <w:pPr>
              <w:spacing w:line="240" w:lineRule="auto"/>
              <w:jc w:val="center"/>
              <w:rPr>
                <w:szCs w:val="28"/>
              </w:rPr>
            </w:pPr>
            <w:r w:rsidRPr="005E3949">
              <w:rPr>
                <w:szCs w:val="28"/>
              </w:rPr>
              <w:t xml:space="preserve">Số:       </w:t>
            </w:r>
            <w:r w:rsidR="002039E0">
              <w:rPr>
                <w:szCs w:val="28"/>
              </w:rPr>
              <w:t>/BQLKCN-DN&amp;LĐ</w:t>
            </w:r>
          </w:p>
          <w:p w:rsidR="00E9580F" w:rsidRPr="0088677B" w:rsidRDefault="00E9580F" w:rsidP="00036B74">
            <w:pPr>
              <w:spacing w:before="120" w:line="240" w:lineRule="auto"/>
              <w:jc w:val="center"/>
              <w:rPr>
                <w:sz w:val="26"/>
                <w:szCs w:val="26"/>
              </w:rPr>
            </w:pPr>
            <w:r w:rsidRPr="0088677B">
              <w:rPr>
                <w:sz w:val="26"/>
                <w:szCs w:val="26"/>
              </w:rPr>
              <w:t>V</w:t>
            </w:r>
            <w:r>
              <w:rPr>
                <w:sz w:val="26"/>
                <w:szCs w:val="26"/>
              </w:rPr>
              <w:t>/</w:t>
            </w:r>
            <w:r w:rsidRPr="0088677B">
              <w:rPr>
                <w:sz w:val="26"/>
                <w:szCs w:val="26"/>
              </w:rPr>
              <w:t xml:space="preserve">v </w:t>
            </w:r>
            <w:r w:rsidR="00CC7903">
              <w:rPr>
                <w:sz w:val="26"/>
                <w:szCs w:val="26"/>
              </w:rPr>
              <w:t>khẩn trương</w:t>
            </w:r>
            <w:r w:rsidR="0076616B">
              <w:rPr>
                <w:sz w:val="26"/>
                <w:szCs w:val="26"/>
              </w:rPr>
              <w:t xml:space="preserve"> </w:t>
            </w:r>
            <w:r w:rsidR="00AB541B">
              <w:rPr>
                <w:color w:val="000000"/>
                <w:sz w:val="26"/>
                <w:szCs w:val="26"/>
                <w:lang w:eastAsia="vi-VN"/>
              </w:rPr>
              <w:t xml:space="preserve">tăng cường các biện pháp phòng, chống dịch </w:t>
            </w:r>
            <w:r w:rsidR="001D7794">
              <w:rPr>
                <w:color w:val="000000"/>
                <w:sz w:val="26"/>
                <w:szCs w:val="26"/>
                <w:lang w:eastAsia="vi-VN"/>
              </w:rPr>
              <w:t>COVID-19</w:t>
            </w:r>
            <w:r w:rsidR="002039E0">
              <w:rPr>
                <w:color w:val="000000"/>
                <w:sz w:val="26"/>
                <w:szCs w:val="26"/>
                <w:lang w:eastAsia="vi-VN"/>
              </w:rPr>
              <w:t xml:space="preserve"> </w:t>
            </w:r>
          </w:p>
          <w:p w:rsidR="00E9580F" w:rsidRDefault="00E9580F" w:rsidP="00036B74">
            <w:pPr>
              <w:spacing w:line="240" w:lineRule="auto"/>
              <w:rPr>
                <w:b/>
              </w:rPr>
            </w:pPr>
          </w:p>
        </w:tc>
        <w:tc>
          <w:tcPr>
            <w:tcW w:w="5919" w:type="dxa"/>
          </w:tcPr>
          <w:p w:rsidR="00E9580F" w:rsidRDefault="00E9580F" w:rsidP="00036B74">
            <w:pPr>
              <w:spacing w:line="240" w:lineRule="auto"/>
              <w:jc w:val="center"/>
              <w:rPr>
                <w:b/>
                <w:sz w:val="26"/>
                <w:szCs w:val="26"/>
              </w:rPr>
            </w:pPr>
            <w:r>
              <w:rPr>
                <w:b/>
                <w:sz w:val="26"/>
                <w:szCs w:val="26"/>
              </w:rPr>
              <w:t>CỘNG HÒA XÃ HỘI CHỦ NGHĨA VIỆT NAM</w:t>
            </w:r>
          </w:p>
          <w:p w:rsidR="00E9580F" w:rsidRDefault="00E9580F" w:rsidP="00036B74">
            <w:pPr>
              <w:spacing w:line="240" w:lineRule="auto"/>
              <w:jc w:val="center"/>
              <w:rPr>
                <w:b/>
                <w:szCs w:val="28"/>
              </w:rPr>
            </w:pPr>
            <w:r>
              <w:rPr>
                <w:b/>
                <w:szCs w:val="28"/>
              </w:rPr>
              <w:t>Độc lập - Tự do - Hạnh phúc</w:t>
            </w:r>
          </w:p>
          <w:p w:rsidR="00E9580F" w:rsidRDefault="00AC44AD" w:rsidP="00036B74">
            <w:pPr>
              <w:spacing w:line="240" w:lineRule="auto"/>
              <w:jc w:val="center"/>
              <w:rPr>
                <w:b/>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692150</wp:posOffset>
                      </wp:positionH>
                      <wp:positionV relativeFrom="paragraph">
                        <wp:posOffset>33019</wp:posOffset>
                      </wp:positionV>
                      <wp:extent cx="2214245" cy="0"/>
                      <wp:effectExtent l="0" t="0" r="1460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83EC4" id="Straight Arrow Connector 1" o:spid="_x0000_s1026" type="#_x0000_t32" style="position:absolute;margin-left:54.5pt;margin-top:2.6pt;width:174.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"/>
                  </w:pict>
                </mc:Fallback>
              </mc:AlternateContent>
            </w:r>
          </w:p>
          <w:p w:rsidR="00E9580F" w:rsidRDefault="00E9580F" w:rsidP="00036B74">
            <w:pPr>
              <w:spacing w:line="240" w:lineRule="auto"/>
              <w:jc w:val="center"/>
              <w:rPr>
                <w:i/>
                <w:szCs w:val="28"/>
              </w:rPr>
            </w:pPr>
            <w:r>
              <w:rPr>
                <w:i/>
                <w:szCs w:val="28"/>
              </w:rPr>
              <w:t xml:space="preserve">             Phú Thọ, ngày         tháng </w:t>
            </w:r>
            <w:r w:rsidR="002039E0">
              <w:rPr>
                <w:i/>
                <w:szCs w:val="28"/>
              </w:rPr>
              <w:t>5</w:t>
            </w:r>
            <w:r w:rsidR="004D1C53">
              <w:rPr>
                <w:i/>
                <w:szCs w:val="28"/>
              </w:rPr>
              <w:t xml:space="preserve"> năm 2021</w:t>
            </w:r>
          </w:p>
          <w:p w:rsidR="00E9580F" w:rsidRDefault="00E9580F" w:rsidP="00036B74">
            <w:pPr>
              <w:spacing w:line="240" w:lineRule="auto"/>
              <w:jc w:val="center"/>
              <w:rPr>
                <w:szCs w:val="28"/>
              </w:rPr>
            </w:pPr>
            <w:bookmarkStart w:id="0" w:name="_GoBack"/>
            <w:bookmarkEnd w:id="0"/>
          </w:p>
        </w:tc>
      </w:tr>
    </w:tbl>
    <w:p w:rsidR="004A6E32" w:rsidRDefault="004A6E32" w:rsidP="004A6E32">
      <w:pPr>
        <w:pStyle w:val="BodyText"/>
        <w:shd w:val="clear" w:color="auto" w:fill="auto"/>
        <w:spacing w:after="0" w:line="240" w:lineRule="auto"/>
        <w:ind w:firstLine="585"/>
        <w:jc w:val="center"/>
        <w:rPr>
          <w:sz w:val="28"/>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887"/>
      </w:tblGrid>
      <w:tr w:rsidR="00CD4948" w:rsidTr="00FD1772">
        <w:tc>
          <w:tcPr>
            <w:tcW w:w="1985" w:type="dxa"/>
          </w:tcPr>
          <w:p w:rsidR="00CD4948" w:rsidRDefault="00CD4948" w:rsidP="00FD1772">
            <w:pPr>
              <w:pStyle w:val="BodyText"/>
              <w:shd w:val="clear" w:color="auto" w:fill="auto"/>
              <w:spacing w:after="0" w:line="240" w:lineRule="auto"/>
              <w:ind w:firstLine="0"/>
              <w:jc w:val="right"/>
              <w:rPr>
                <w:sz w:val="32"/>
              </w:rPr>
            </w:pPr>
            <w:r w:rsidRPr="00C6031F">
              <w:rPr>
                <w:sz w:val="28"/>
              </w:rPr>
              <w:t>Kính gửi:</w:t>
            </w:r>
          </w:p>
        </w:tc>
        <w:tc>
          <w:tcPr>
            <w:tcW w:w="6061" w:type="dxa"/>
          </w:tcPr>
          <w:p w:rsidR="00CD4948" w:rsidRDefault="00CD4948" w:rsidP="00FD1772">
            <w:pPr>
              <w:pStyle w:val="BodyText"/>
              <w:shd w:val="clear" w:color="auto" w:fill="auto"/>
              <w:spacing w:after="0" w:line="240" w:lineRule="auto"/>
              <w:ind w:firstLine="0"/>
              <w:jc w:val="both"/>
              <w:rPr>
                <w:sz w:val="28"/>
              </w:rPr>
            </w:pPr>
          </w:p>
          <w:p w:rsidR="00CD4948" w:rsidRDefault="00CD4948" w:rsidP="00FD1772">
            <w:pPr>
              <w:pStyle w:val="BodyText"/>
              <w:shd w:val="clear" w:color="auto" w:fill="auto"/>
              <w:spacing w:after="0" w:line="240" w:lineRule="auto"/>
              <w:ind w:firstLine="0"/>
              <w:jc w:val="both"/>
              <w:rPr>
                <w:sz w:val="28"/>
              </w:rPr>
            </w:pPr>
            <w:r>
              <w:rPr>
                <w:sz w:val="28"/>
              </w:rPr>
              <w:t>- Các doanh nghiệp Khu, Cụm công nghiệp</w:t>
            </w:r>
          </w:p>
          <w:p w:rsidR="00CD4948" w:rsidRDefault="00CD4948" w:rsidP="00FD1772">
            <w:pPr>
              <w:pStyle w:val="BodyText"/>
              <w:shd w:val="clear" w:color="auto" w:fill="auto"/>
              <w:spacing w:after="0" w:line="240" w:lineRule="auto"/>
              <w:ind w:firstLine="0"/>
              <w:jc w:val="both"/>
              <w:rPr>
                <w:sz w:val="28"/>
              </w:rPr>
            </w:pPr>
            <w:r>
              <w:rPr>
                <w:sz w:val="28"/>
              </w:rPr>
              <w:t>- Các phòng, đơn vị thuộc Ban</w:t>
            </w:r>
          </w:p>
          <w:p w:rsidR="00CD4948" w:rsidRDefault="00CD4948" w:rsidP="00FD1772">
            <w:pPr>
              <w:pStyle w:val="BodyText"/>
              <w:shd w:val="clear" w:color="auto" w:fill="auto"/>
              <w:spacing w:after="0" w:line="240" w:lineRule="auto"/>
              <w:ind w:firstLine="0"/>
              <w:rPr>
                <w:sz w:val="32"/>
              </w:rPr>
            </w:pPr>
          </w:p>
        </w:tc>
      </w:tr>
    </w:tbl>
    <w:p w:rsidR="00940F2A" w:rsidRDefault="00AB541B" w:rsidP="00CD4948">
      <w:pPr>
        <w:pStyle w:val="BodyText"/>
        <w:shd w:val="clear" w:color="auto" w:fill="auto"/>
        <w:spacing w:after="0" w:line="240" w:lineRule="auto"/>
        <w:ind w:firstLine="0"/>
        <w:rPr>
          <w:sz w:val="28"/>
        </w:rPr>
      </w:pPr>
      <w:r>
        <w:rPr>
          <w:sz w:val="28"/>
        </w:rPr>
        <w:t xml:space="preserve">     </w:t>
      </w:r>
    </w:p>
    <w:p w:rsidR="002039E0" w:rsidRDefault="002039E0" w:rsidP="002039E0">
      <w:pPr>
        <w:pStyle w:val="BodyText"/>
        <w:shd w:val="clear" w:color="auto" w:fill="auto"/>
        <w:spacing w:before="180" w:after="90" w:line="240" w:lineRule="auto"/>
        <w:ind w:firstLine="585"/>
        <w:jc w:val="both"/>
        <w:rPr>
          <w:sz w:val="28"/>
        </w:rPr>
      </w:pPr>
      <w:r>
        <w:rPr>
          <w:sz w:val="28"/>
        </w:rPr>
        <w:t xml:space="preserve">Hiện nay, tình hình dịch bệnh COVID-19 trong nước đang tiếp tục diễn biến hết sức phức tạp, đặc biệt ngày 02/5/2021 tại địa bàn tỉnh Vĩnh Phúc, tỉnh Yên </w:t>
      </w:r>
      <w:r w:rsidRPr="004A6E32">
        <w:rPr>
          <w:spacing w:val="-4"/>
          <w:sz w:val="28"/>
        </w:rPr>
        <w:t xml:space="preserve">Bái </w:t>
      </w:r>
      <w:r w:rsidRPr="004A6E32">
        <w:rPr>
          <w:i/>
          <w:spacing w:val="-4"/>
          <w:sz w:val="28"/>
        </w:rPr>
        <w:t>(giáp ranh với tỉnh Phú Thọ)</w:t>
      </w:r>
      <w:r w:rsidRPr="004A6E32">
        <w:rPr>
          <w:spacing w:val="-4"/>
          <w:sz w:val="28"/>
        </w:rPr>
        <w:t xml:space="preserve"> đã xuất hiện nhiều trường hợp nhiễm COVID-19</w:t>
      </w:r>
      <w:r w:rsidR="004A6E32">
        <w:rPr>
          <w:spacing w:val="-4"/>
          <w:sz w:val="28"/>
        </w:rPr>
        <w:t>,</w:t>
      </w:r>
      <w:r>
        <w:rPr>
          <w:sz w:val="28"/>
        </w:rPr>
        <w:t xml:space="preserve"> nguy cơ lây nhiễm trong cộng đồng rất lớn. Thực hiện Công điện số 01/CĐ-CT ngày 02/5/2021 của Chủ tịch UBND tỉnh Phú Thọ về việc tăng cường phòng, chống dịch bệnh COVID-19, Ban Quản lý các Khu </w:t>
      </w:r>
      <w:r w:rsidR="00CD4948">
        <w:rPr>
          <w:sz w:val="28"/>
        </w:rPr>
        <w:t xml:space="preserve">công nghiệp Phú Thọ yêu cầu cán bộ, công chức, viên chức, người lao động thuộc Ban và </w:t>
      </w:r>
      <w:r>
        <w:rPr>
          <w:sz w:val="28"/>
        </w:rPr>
        <w:t>doanh nghiệp thực hiện nghiêm túc các nội dung sau:</w:t>
      </w:r>
    </w:p>
    <w:p w:rsidR="002039E0" w:rsidRDefault="002039E0" w:rsidP="002039E0">
      <w:pPr>
        <w:pStyle w:val="BodyText"/>
        <w:shd w:val="clear" w:color="auto" w:fill="auto"/>
        <w:spacing w:before="180" w:after="90" w:line="240" w:lineRule="auto"/>
        <w:ind w:firstLine="585"/>
        <w:jc w:val="both"/>
        <w:rPr>
          <w:sz w:val="28"/>
        </w:rPr>
      </w:pPr>
      <w:r>
        <w:rPr>
          <w:sz w:val="28"/>
        </w:rPr>
        <w:t xml:space="preserve">1. Tập trung tăng cường các biện pháp phòng, chống dịch </w:t>
      </w:r>
      <w:r w:rsidR="00B36004">
        <w:rPr>
          <w:sz w:val="28"/>
        </w:rPr>
        <w:t xml:space="preserve">tại doanh nghiệp </w:t>
      </w:r>
      <w:r>
        <w:rPr>
          <w:sz w:val="28"/>
        </w:rPr>
        <w:t>theo hướng dẫn tại Quyết định số 2194/QĐ-BCĐQG ngày 27/5/2020 của Ban chỉ đạo Quốc gia phòng chống dịch COVID-19 về việc ban hành “hướng dẫn phòng, chống và đánh giá nguy cơ lây nhiễm dịch COVID-19 tại nơi làm việc và ký túc xá cho người lao động”</w:t>
      </w:r>
      <w:r w:rsidR="004A6E32">
        <w:rPr>
          <w:sz w:val="28"/>
        </w:rPr>
        <w:t>,</w:t>
      </w:r>
      <w:r w:rsidR="00B36004">
        <w:rPr>
          <w:sz w:val="28"/>
        </w:rPr>
        <w:t xml:space="preserve"> đẩy mạnh tuyên truyền thực hiện khẩu hiệu 5K (khẩu trang, khoảng cách, không tập trung, khử khuẩn, khai báo y tế)… Bắt buộc </w:t>
      </w:r>
      <w:r w:rsidR="00CD4948">
        <w:rPr>
          <w:sz w:val="28"/>
        </w:rPr>
        <w:t>cán bộ</w:t>
      </w:r>
      <w:r w:rsidR="00CD4948">
        <w:rPr>
          <w:sz w:val="28"/>
        </w:rPr>
        <w:t>,</w:t>
      </w:r>
      <w:r w:rsidR="00CD4948">
        <w:rPr>
          <w:sz w:val="28"/>
        </w:rPr>
        <w:t xml:space="preserve"> công chức, viên chức, người lao động </w:t>
      </w:r>
      <w:r w:rsidR="00B36004">
        <w:rPr>
          <w:sz w:val="28"/>
        </w:rPr>
        <w:t xml:space="preserve">phải đeo khẩu trang và đảm bảo khoảng cách trong quá trình </w:t>
      </w:r>
      <w:r w:rsidR="00CD4948">
        <w:rPr>
          <w:sz w:val="28"/>
        </w:rPr>
        <w:t>làm việc</w:t>
      </w:r>
      <w:r w:rsidR="00B36004">
        <w:rPr>
          <w:sz w:val="28"/>
        </w:rPr>
        <w:t>.</w:t>
      </w:r>
    </w:p>
    <w:p w:rsidR="00B36004" w:rsidRDefault="00B36004" w:rsidP="002039E0">
      <w:pPr>
        <w:pStyle w:val="BodyText"/>
        <w:shd w:val="clear" w:color="auto" w:fill="auto"/>
        <w:spacing w:before="180" w:after="90" w:line="240" w:lineRule="auto"/>
        <w:ind w:firstLine="585"/>
        <w:jc w:val="both"/>
        <w:rPr>
          <w:sz w:val="28"/>
        </w:rPr>
      </w:pPr>
      <w:r>
        <w:rPr>
          <w:sz w:val="28"/>
        </w:rPr>
        <w:t xml:space="preserve">2. Yêu cầu </w:t>
      </w:r>
      <w:r w:rsidR="00FB4F5C">
        <w:rPr>
          <w:sz w:val="28"/>
        </w:rPr>
        <w:t>tất cả cán bộ, công</w:t>
      </w:r>
      <w:r w:rsidR="00CD4948">
        <w:rPr>
          <w:sz w:val="28"/>
        </w:rPr>
        <w:t xml:space="preserve"> chức, viên chức,</w:t>
      </w:r>
      <w:r w:rsidR="00FB4F5C">
        <w:rPr>
          <w:sz w:val="28"/>
        </w:rPr>
        <w:t xml:space="preserve"> </w:t>
      </w:r>
      <w:r>
        <w:rPr>
          <w:sz w:val="28"/>
        </w:rPr>
        <w:t xml:space="preserve">người lao </w:t>
      </w:r>
      <w:r w:rsidR="00CC7903">
        <w:rPr>
          <w:sz w:val="28"/>
        </w:rPr>
        <w:t xml:space="preserve">động </w:t>
      </w:r>
      <w:r w:rsidR="00CD4948">
        <w:rPr>
          <w:sz w:val="28"/>
        </w:rPr>
        <w:t xml:space="preserve">thuộc Ban và </w:t>
      </w:r>
      <w:r w:rsidR="00CC7903">
        <w:rPr>
          <w:sz w:val="28"/>
        </w:rPr>
        <w:t xml:space="preserve">doanh nghiệp </w:t>
      </w:r>
      <w:r>
        <w:rPr>
          <w:sz w:val="28"/>
        </w:rPr>
        <w:t xml:space="preserve">sau kỳ nghỉ lễ </w:t>
      </w:r>
      <w:r w:rsidR="00FB4F5C">
        <w:rPr>
          <w:sz w:val="28"/>
        </w:rPr>
        <w:t xml:space="preserve">30/4, 01/5 </w:t>
      </w:r>
      <w:r>
        <w:rPr>
          <w:sz w:val="28"/>
        </w:rPr>
        <w:t xml:space="preserve">phải </w:t>
      </w:r>
      <w:r w:rsidR="00CC7903">
        <w:rPr>
          <w:sz w:val="28"/>
        </w:rPr>
        <w:t xml:space="preserve">thực hiện </w:t>
      </w:r>
      <w:r>
        <w:rPr>
          <w:sz w:val="28"/>
        </w:rPr>
        <w:t xml:space="preserve">khai báo </w:t>
      </w:r>
      <w:r w:rsidR="00FB4F5C">
        <w:rPr>
          <w:sz w:val="28"/>
        </w:rPr>
        <w:t xml:space="preserve">y tế </w:t>
      </w:r>
      <w:r>
        <w:rPr>
          <w:sz w:val="28"/>
        </w:rPr>
        <w:t>đầy đủ, trung thực, nghiêm túc lịch trình di chuyển nếu từ ngoại tỉnh trở về.</w:t>
      </w:r>
    </w:p>
    <w:p w:rsidR="00B36004" w:rsidRDefault="00B36004" w:rsidP="002039E0">
      <w:pPr>
        <w:pStyle w:val="BodyText"/>
        <w:shd w:val="clear" w:color="auto" w:fill="auto"/>
        <w:spacing w:before="180" w:after="90" w:line="240" w:lineRule="auto"/>
        <w:ind w:firstLine="585"/>
        <w:jc w:val="both"/>
        <w:rPr>
          <w:sz w:val="28"/>
        </w:rPr>
      </w:pPr>
      <w:r>
        <w:rPr>
          <w:sz w:val="28"/>
        </w:rPr>
        <w:t xml:space="preserve">3. Thực hiện nghiêm việc </w:t>
      </w:r>
      <w:r w:rsidR="00FB4F5C">
        <w:rPr>
          <w:sz w:val="28"/>
        </w:rPr>
        <w:t xml:space="preserve">cách ly y tế </w:t>
      </w:r>
      <w:r w:rsidR="00CC7903">
        <w:rPr>
          <w:sz w:val="28"/>
        </w:rPr>
        <w:t>theo hướng dẫn của Ban chỉ đạo phòng chống COVID-19:</w:t>
      </w:r>
    </w:p>
    <w:p w:rsidR="00115DD1" w:rsidRDefault="00CC7903" w:rsidP="002039E0">
      <w:pPr>
        <w:pStyle w:val="BodyText"/>
        <w:shd w:val="clear" w:color="auto" w:fill="auto"/>
        <w:spacing w:before="180" w:after="90" w:line="240" w:lineRule="auto"/>
        <w:ind w:firstLine="585"/>
        <w:jc w:val="both"/>
        <w:rPr>
          <w:sz w:val="28"/>
        </w:rPr>
      </w:pPr>
      <w:r>
        <w:rPr>
          <w:sz w:val="28"/>
        </w:rPr>
        <w:t xml:space="preserve">- Đối với doanh nghiệp bảo lãnh đón chuyên gia người nước ngoài: sau khi hoàn thành </w:t>
      </w:r>
      <w:r w:rsidR="002F575A">
        <w:rPr>
          <w:sz w:val="28"/>
        </w:rPr>
        <w:t xml:space="preserve">cách ly y tế tập trung tại Khách sạn Hương Giang </w:t>
      </w:r>
      <w:r>
        <w:rPr>
          <w:sz w:val="28"/>
        </w:rPr>
        <w:t xml:space="preserve">phải tiếp tục </w:t>
      </w:r>
      <w:r w:rsidR="002F575A">
        <w:rPr>
          <w:sz w:val="28"/>
        </w:rPr>
        <w:t xml:space="preserve">tự </w:t>
      </w:r>
      <w:r>
        <w:rPr>
          <w:sz w:val="28"/>
        </w:rPr>
        <w:t xml:space="preserve">theo dõi sức khỏe trong vòng 14 ngày </w:t>
      </w:r>
      <w:r w:rsidR="002F575A">
        <w:rPr>
          <w:sz w:val="28"/>
        </w:rPr>
        <w:t xml:space="preserve">tại nơi cư trú. </w:t>
      </w:r>
    </w:p>
    <w:p w:rsidR="00CC7903" w:rsidRPr="00115DD1" w:rsidRDefault="00115DD1" w:rsidP="002039E0">
      <w:pPr>
        <w:pStyle w:val="BodyText"/>
        <w:shd w:val="clear" w:color="auto" w:fill="auto"/>
        <w:spacing w:before="180" w:after="90" w:line="240" w:lineRule="auto"/>
        <w:ind w:firstLine="585"/>
        <w:jc w:val="both"/>
        <w:rPr>
          <w:spacing w:val="-4"/>
          <w:sz w:val="28"/>
        </w:rPr>
      </w:pPr>
      <w:r>
        <w:rPr>
          <w:sz w:val="28"/>
        </w:rPr>
        <w:t xml:space="preserve">- </w:t>
      </w:r>
      <w:r w:rsidR="004A6E32">
        <w:rPr>
          <w:sz w:val="28"/>
        </w:rPr>
        <w:t>T</w:t>
      </w:r>
      <w:r w:rsidR="002F575A">
        <w:rPr>
          <w:sz w:val="28"/>
        </w:rPr>
        <w:t xml:space="preserve">rường hợp doanh nghiệp đón chuyên gia người nước ngoài không thực hiện cách ly tập trung tại tỉnh Phú Thọ thì sau khi hoàn thành thời hạn cách ly tập trung trở về tỉnh làm việc, doanh nghiệp phải báo cáo danh sách các chuyên gia </w:t>
      </w:r>
      <w:r w:rsidR="002F575A">
        <w:rPr>
          <w:sz w:val="28"/>
        </w:rPr>
        <w:lastRenderedPageBreak/>
        <w:t xml:space="preserve">người nước ngoài đến làm việc đến Trung tâm Kiểm soát bệnh tật tỉnh, chính quyền cấp xã và Trạm y tế cấp xã nơi doanh nghiệp đóng trên địa bàn để tiếp tục </w:t>
      </w:r>
      <w:r w:rsidR="002F575A" w:rsidRPr="00115DD1">
        <w:rPr>
          <w:spacing w:val="-4"/>
          <w:sz w:val="28"/>
        </w:rPr>
        <w:t>tự theo dõi sức khỏe trong vòng 14 ngày kể từ ngày ho</w:t>
      </w:r>
      <w:r w:rsidRPr="00115DD1">
        <w:rPr>
          <w:spacing w:val="-4"/>
          <w:sz w:val="28"/>
        </w:rPr>
        <w:t>àn thành cách ly y tế tập trung.</w:t>
      </w:r>
    </w:p>
    <w:p w:rsidR="002F575A" w:rsidRDefault="00115DD1" w:rsidP="002039E0">
      <w:pPr>
        <w:pStyle w:val="BodyText"/>
        <w:shd w:val="clear" w:color="auto" w:fill="auto"/>
        <w:spacing w:before="180" w:after="90" w:line="240" w:lineRule="auto"/>
        <w:ind w:firstLine="585"/>
        <w:jc w:val="both"/>
        <w:rPr>
          <w:sz w:val="28"/>
        </w:rPr>
      </w:pPr>
      <w:r>
        <w:rPr>
          <w:sz w:val="28"/>
        </w:rPr>
        <w:t>- Đối</w:t>
      </w:r>
      <w:r w:rsidR="002F575A">
        <w:rPr>
          <w:sz w:val="28"/>
        </w:rPr>
        <w:t xml:space="preserve"> với các thành phần </w:t>
      </w:r>
      <w:r>
        <w:rPr>
          <w:sz w:val="28"/>
        </w:rPr>
        <w:t>tham gia đưa, đón chuyên gia nước ngoài từ sân bay/cửa khẩu/cảng biển về Cơ sở cách ly y tế tập trung phải thực hiện tự theo dõi sức khỏe 14 ngày sau khi đưa đón chuyên gia nước ngoài.</w:t>
      </w:r>
    </w:p>
    <w:p w:rsidR="00115DD1" w:rsidRDefault="00115DD1" w:rsidP="002039E0">
      <w:pPr>
        <w:pStyle w:val="BodyText"/>
        <w:shd w:val="clear" w:color="auto" w:fill="auto"/>
        <w:spacing w:before="180" w:after="90" w:line="240" w:lineRule="auto"/>
        <w:ind w:firstLine="585"/>
        <w:jc w:val="both"/>
        <w:rPr>
          <w:sz w:val="28"/>
        </w:rPr>
      </w:pPr>
      <w:r>
        <w:rPr>
          <w:sz w:val="28"/>
        </w:rPr>
        <w:t>Các trường hợp trên phải thường xuyên cập nhật tình hình sức khỏe, hạn chế thấp nhất nguy cơ lây lan dịch bệnh ra cộng đồng.</w:t>
      </w:r>
    </w:p>
    <w:p w:rsidR="00115DD1" w:rsidRPr="004A6E32" w:rsidRDefault="00115DD1" w:rsidP="002039E0">
      <w:pPr>
        <w:pStyle w:val="BodyText"/>
        <w:shd w:val="clear" w:color="auto" w:fill="auto"/>
        <w:spacing w:before="180" w:after="90" w:line="240" w:lineRule="auto"/>
        <w:ind w:firstLine="585"/>
        <w:jc w:val="both"/>
        <w:rPr>
          <w:i/>
          <w:sz w:val="28"/>
        </w:rPr>
      </w:pPr>
      <w:r>
        <w:rPr>
          <w:sz w:val="28"/>
        </w:rPr>
        <w:t xml:space="preserve">4. Trường hợp cán bộ, công </w:t>
      </w:r>
      <w:r w:rsidR="00CD4948">
        <w:rPr>
          <w:sz w:val="28"/>
        </w:rPr>
        <w:t>chức, viên chức,</w:t>
      </w:r>
      <w:r>
        <w:rPr>
          <w:sz w:val="28"/>
        </w:rPr>
        <w:t xml:space="preserve"> ng</w:t>
      </w:r>
      <w:r w:rsidR="004A6E32">
        <w:rPr>
          <w:sz w:val="28"/>
        </w:rPr>
        <w:t>ười lao động</w:t>
      </w:r>
      <w:r w:rsidR="00CD4948">
        <w:rPr>
          <w:sz w:val="28"/>
        </w:rPr>
        <w:t xml:space="preserve"> thuộc Ban và doanh nghiệp</w:t>
      </w:r>
      <w:r w:rsidR="004A6E32">
        <w:rPr>
          <w:sz w:val="28"/>
        </w:rPr>
        <w:t xml:space="preserve"> tiếp xúc với F1 đã được</w:t>
      </w:r>
      <w:r>
        <w:rPr>
          <w:sz w:val="28"/>
        </w:rPr>
        <w:t xml:space="preserve"> xác định là F2 </w:t>
      </w:r>
      <w:r w:rsidR="004A6E32">
        <w:rPr>
          <w:sz w:val="28"/>
        </w:rPr>
        <w:t>phải thực hiện cách ly</w:t>
      </w:r>
      <w:r w:rsidR="00CD4948">
        <w:rPr>
          <w:sz w:val="28"/>
        </w:rPr>
        <w:t xml:space="preserve"> 14 ngày</w:t>
      </w:r>
      <w:r w:rsidR="004A6E32">
        <w:rPr>
          <w:sz w:val="28"/>
        </w:rPr>
        <w:t xml:space="preserve"> tại nhà và phải thực hiện đầy đủ hướng dẫn của cơ sở y tế địa phương </w:t>
      </w:r>
      <w:r w:rsidR="004A6E32" w:rsidRPr="004A6E32">
        <w:rPr>
          <w:i/>
          <w:sz w:val="28"/>
        </w:rPr>
        <w:t>(đo thân nhiệt 02 lần/ngày, ở trong phòng riêng, không tiếp xúc với người thân, đeo khẩu trang và giữ khoảng cách tối thiểu với mọi người 2m, không ra khỏi nhà đến nơi công cộng …)</w:t>
      </w:r>
    </w:p>
    <w:p w:rsidR="004A6E32" w:rsidRDefault="004A6E32" w:rsidP="00EF5C7B">
      <w:pPr>
        <w:pStyle w:val="BodyText"/>
        <w:shd w:val="clear" w:color="auto" w:fill="auto"/>
        <w:spacing w:before="180" w:after="90" w:line="240" w:lineRule="auto"/>
        <w:ind w:firstLine="585"/>
        <w:jc w:val="both"/>
        <w:rPr>
          <w:sz w:val="28"/>
        </w:rPr>
      </w:pPr>
      <w:r>
        <w:rPr>
          <w:sz w:val="28"/>
        </w:rPr>
        <w:t>5</w:t>
      </w:r>
      <w:r w:rsidR="00115DD1">
        <w:rPr>
          <w:sz w:val="28"/>
        </w:rPr>
        <w:t xml:space="preserve">. </w:t>
      </w:r>
      <w:r>
        <w:rPr>
          <w:sz w:val="28"/>
        </w:rPr>
        <w:t xml:space="preserve">Tiếp tục hạn chế các sự kiện, hoạt động tập trung đông người không cần thiết; trường hợp tổ chức, phải thực hiện nghiêm các biện pháp bảo đảm an toàn, đặc biệt, phải tuân thủ đeo khẩu trang, </w:t>
      </w:r>
      <w:r>
        <w:rPr>
          <w:sz w:val="28"/>
        </w:rPr>
        <w:t xml:space="preserve">giữ khoảng cách, </w:t>
      </w:r>
      <w:r>
        <w:rPr>
          <w:sz w:val="28"/>
        </w:rPr>
        <w:t>sát khuẩn tay,… đúng quy định</w:t>
      </w:r>
      <w:r w:rsidR="00115DD1">
        <w:rPr>
          <w:sz w:val="28"/>
        </w:rPr>
        <w:t xml:space="preserve">; tuyên truyền tới </w:t>
      </w:r>
      <w:r w:rsidR="00CD4948">
        <w:rPr>
          <w:sz w:val="28"/>
        </w:rPr>
        <w:t>cán bộ công chức, viên chức, người lao động</w:t>
      </w:r>
      <w:r w:rsidR="00115DD1">
        <w:rPr>
          <w:sz w:val="28"/>
        </w:rPr>
        <w:t xml:space="preserve"> </w:t>
      </w:r>
      <w:r w:rsidR="00CD4948">
        <w:rPr>
          <w:sz w:val="28"/>
        </w:rPr>
        <w:t>thuộc Ban và</w:t>
      </w:r>
      <w:r w:rsidR="00115DD1">
        <w:rPr>
          <w:sz w:val="28"/>
        </w:rPr>
        <w:t xml:space="preserve"> doanh nghiệp tổ chức việc hiếu, việc hỉ gọn nhẹ, đảm bảo các nguyên tắc về phòng, chống dịch.</w:t>
      </w:r>
    </w:p>
    <w:p w:rsidR="004D1C53" w:rsidRDefault="004A6E32" w:rsidP="00C432A5">
      <w:pPr>
        <w:pStyle w:val="BodyText"/>
        <w:shd w:val="clear" w:color="auto" w:fill="auto"/>
        <w:spacing w:before="180" w:after="90" w:line="240" w:lineRule="auto"/>
        <w:ind w:firstLine="585"/>
        <w:jc w:val="both"/>
        <w:rPr>
          <w:sz w:val="28"/>
        </w:rPr>
      </w:pPr>
      <w:r>
        <w:rPr>
          <w:sz w:val="28"/>
        </w:rPr>
        <w:t>Yêu cầu các</w:t>
      </w:r>
      <w:r w:rsidR="00DE13E3">
        <w:rPr>
          <w:sz w:val="28"/>
        </w:rPr>
        <w:t xml:space="preserve"> các </w:t>
      </w:r>
      <w:r w:rsidR="00CD4948">
        <w:rPr>
          <w:sz w:val="28"/>
        </w:rPr>
        <w:t xml:space="preserve">phòng, đơn vị thuộc Ban và </w:t>
      </w:r>
      <w:r w:rsidR="00DE13E3">
        <w:rPr>
          <w:sz w:val="28"/>
        </w:rPr>
        <w:t>doanh nghiệp KCCN</w:t>
      </w:r>
      <w:r w:rsidR="004D1C53">
        <w:rPr>
          <w:sz w:val="28"/>
        </w:rPr>
        <w:t xml:space="preserve"> nghiêm túc thực hiện./. </w:t>
      </w:r>
    </w:p>
    <w:p w:rsidR="005C2137" w:rsidRPr="004D1C53" w:rsidRDefault="005C2137" w:rsidP="00C432A5">
      <w:pPr>
        <w:pStyle w:val="BodyText"/>
        <w:shd w:val="clear" w:color="auto" w:fill="auto"/>
        <w:spacing w:before="180" w:after="90" w:line="240" w:lineRule="auto"/>
        <w:ind w:firstLine="585"/>
        <w:jc w:val="both"/>
        <w:rPr>
          <w:sz w:val="14"/>
        </w:rPr>
      </w:pPr>
    </w:p>
    <w:tbl>
      <w:tblPr>
        <w:tblW w:w="0" w:type="auto"/>
        <w:tblInd w:w="250" w:type="dxa"/>
        <w:tblLook w:val="00A0" w:firstRow="1" w:lastRow="0" w:firstColumn="1" w:lastColumn="0" w:noHBand="0" w:noVBand="0"/>
      </w:tblPr>
      <w:tblGrid>
        <w:gridCol w:w="4412"/>
        <w:gridCol w:w="4410"/>
      </w:tblGrid>
      <w:tr w:rsidR="00E9580F" w:rsidTr="0058751A">
        <w:trPr>
          <w:trHeight w:val="1560"/>
        </w:trPr>
        <w:tc>
          <w:tcPr>
            <w:tcW w:w="4560" w:type="dxa"/>
          </w:tcPr>
          <w:p w:rsidR="00E9580F" w:rsidRDefault="00E9580F" w:rsidP="00036B74">
            <w:pPr>
              <w:spacing w:line="240" w:lineRule="auto"/>
              <w:rPr>
                <w:b/>
                <w:i/>
                <w:sz w:val="24"/>
                <w:szCs w:val="24"/>
              </w:rPr>
            </w:pPr>
          </w:p>
          <w:p w:rsidR="00E9580F" w:rsidRDefault="00E9580F" w:rsidP="00036B74">
            <w:pPr>
              <w:spacing w:line="240" w:lineRule="auto"/>
              <w:rPr>
                <w:b/>
                <w:i/>
                <w:sz w:val="24"/>
                <w:szCs w:val="24"/>
              </w:rPr>
            </w:pPr>
            <w:r>
              <w:rPr>
                <w:b/>
                <w:i/>
                <w:sz w:val="24"/>
                <w:szCs w:val="24"/>
              </w:rPr>
              <w:t>Nơi nhận:</w:t>
            </w:r>
          </w:p>
          <w:p w:rsidR="00E9580F" w:rsidRDefault="00E9580F" w:rsidP="00036B74">
            <w:pPr>
              <w:spacing w:line="240" w:lineRule="auto"/>
              <w:jc w:val="both"/>
              <w:rPr>
                <w:color w:val="000000"/>
                <w:sz w:val="22"/>
                <w:lang w:val="es-MX"/>
              </w:rPr>
            </w:pPr>
            <w:r>
              <w:rPr>
                <w:color w:val="000000"/>
                <w:sz w:val="22"/>
                <w:lang w:val="es-MX"/>
              </w:rPr>
              <w:t>- Như kính gửi;</w:t>
            </w:r>
          </w:p>
          <w:p w:rsidR="00DE13E3" w:rsidRDefault="00DE13E3" w:rsidP="00036B74">
            <w:pPr>
              <w:spacing w:line="240" w:lineRule="auto"/>
              <w:jc w:val="both"/>
              <w:rPr>
                <w:color w:val="000000"/>
                <w:sz w:val="22"/>
                <w:lang w:val="es-MX"/>
              </w:rPr>
            </w:pPr>
            <w:r>
              <w:rPr>
                <w:color w:val="000000"/>
                <w:sz w:val="22"/>
                <w:lang w:val="es-MX"/>
              </w:rPr>
              <w:t>- BCĐ PC dịch covid-19 tỉnh</w:t>
            </w:r>
            <w:r w:rsidR="00C21349">
              <w:rPr>
                <w:color w:val="000000"/>
                <w:sz w:val="22"/>
                <w:lang w:val="es-MX"/>
              </w:rPr>
              <w:t xml:space="preserve"> (b/c)</w:t>
            </w:r>
            <w:r>
              <w:rPr>
                <w:color w:val="000000"/>
                <w:sz w:val="22"/>
                <w:lang w:val="es-MX"/>
              </w:rPr>
              <w:t>;</w:t>
            </w:r>
          </w:p>
          <w:p w:rsidR="00800CD8" w:rsidRDefault="00800CD8" w:rsidP="00036B74">
            <w:pPr>
              <w:spacing w:line="240" w:lineRule="auto"/>
              <w:jc w:val="both"/>
              <w:rPr>
                <w:color w:val="000000"/>
                <w:sz w:val="22"/>
                <w:lang w:val="es-MX"/>
              </w:rPr>
            </w:pPr>
            <w:r>
              <w:rPr>
                <w:color w:val="000000"/>
                <w:sz w:val="22"/>
                <w:lang w:val="es-MX"/>
              </w:rPr>
              <w:t xml:space="preserve">- TB, </w:t>
            </w:r>
            <w:r w:rsidR="004D1C53">
              <w:rPr>
                <w:color w:val="000000"/>
                <w:sz w:val="22"/>
                <w:lang w:val="es-MX"/>
              </w:rPr>
              <w:t>các PTB</w:t>
            </w:r>
            <w:r w:rsidR="00A72BBD">
              <w:rPr>
                <w:color w:val="000000"/>
                <w:sz w:val="22"/>
                <w:lang w:val="es-MX"/>
              </w:rPr>
              <w:t>;</w:t>
            </w:r>
          </w:p>
          <w:p w:rsidR="00CD4948" w:rsidRDefault="00CD4948" w:rsidP="00036B74">
            <w:pPr>
              <w:spacing w:line="240" w:lineRule="auto"/>
              <w:jc w:val="both"/>
              <w:rPr>
                <w:color w:val="000000"/>
                <w:sz w:val="22"/>
                <w:lang w:val="es-MX"/>
              </w:rPr>
            </w:pPr>
            <w:r>
              <w:rPr>
                <w:color w:val="000000"/>
                <w:sz w:val="22"/>
                <w:lang w:val="es-MX"/>
              </w:rPr>
              <w:t>- Các phòng, đơn vị thuộc Ban;</w:t>
            </w:r>
          </w:p>
          <w:p w:rsidR="00E9580F" w:rsidRDefault="00E9580F" w:rsidP="00E163BB">
            <w:pPr>
              <w:spacing w:line="240" w:lineRule="auto"/>
              <w:jc w:val="both"/>
              <w:rPr>
                <w:color w:val="000000"/>
                <w:sz w:val="22"/>
                <w:lang w:val="es-MX"/>
              </w:rPr>
            </w:pPr>
            <w:r>
              <w:rPr>
                <w:color w:val="000000"/>
                <w:sz w:val="22"/>
                <w:lang w:val="es-MX"/>
              </w:rPr>
              <w:t xml:space="preserve">- </w:t>
            </w:r>
            <w:r w:rsidR="00E163BB">
              <w:rPr>
                <w:color w:val="000000"/>
                <w:sz w:val="22"/>
                <w:lang w:val="es-MX"/>
              </w:rPr>
              <w:t>L</w:t>
            </w:r>
            <w:r>
              <w:rPr>
                <w:color w:val="000000"/>
                <w:sz w:val="22"/>
                <w:lang w:val="es-MX"/>
              </w:rPr>
              <w:t>ưu: VT.</w:t>
            </w:r>
          </w:p>
          <w:p w:rsidR="00E9580F" w:rsidRDefault="00E9580F" w:rsidP="00036B74">
            <w:pPr>
              <w:pStyle w:val="ListParagraph"/>
              <w:spacing w:line="240" w:lineRule="auto"/>
              <w:ind w:left="142"/>
            </w:pPr>
          </w:p>
        </w:tc>
        <w:tc>
          <w:tcPr>
            <w:tcW w:w="4512" w:type="dxa"/>
          </w:tcPr>
          <w:p w:rsidR="00E9580F" w:rsidRDefault="004A6E32" w:rsidP="00036B74">
            <w:pPr>
              <w:spacing w:line="240" w:lineRule="auto"/>
              <w:jc w:val="center"/>
              <w:rPr>
                <w:b/>
                <w:szCs w:val="28"/>
              </w:rPr>
            </w:pPr>
            <w:r>
              <w:rPr>
                <w:b/>
                <w:szCs w:val="28"/>
              </w:rPr>
              <w:t>KT.</w:t>
            </w:r>
            <w:r w:rsidR="00E163BB">
              <w:rPr>
                <w:b/>
                <w:szCs w:val="28"/>
              </w:rPr>
              <w:t>TRƯỞNG BAN</w:t>
            </w:r>
          </w:p>
          <w:p w:rsidR="00E9580F" w:rsidRDefault="004A6E32" w:rsidP="00036B74">
            <w:pPr>
              <w:spacing w:line="240" w:lineRule="auto"/>
              <w:jc w:val="center"/>
              <w:rPr>
                <w:b/>
                <w:szCs w:val="28"/>
              </w:rPr>
            </w:pPr>
            <w:r>
              <w:rPr>
                <w:b/>
                <w:szCs w:val="28"/>
              </w:rPr>
              <w:t>PHÓ TRƯỞNG BAN</w:t>
            </w:r>
          </w:p>
          <w:p w:rsidR="004D1C53" w:rsidRPr="009016CD" w:rsidRDefault="004D1C53" w:rsidP="00036B74">
            <w:pPr>
              <w:spacing w:line="240" w:lineRule="auto"/>
              <w:jc w:val="center"/>
              <w:rPr>
                <w:b/>
                <w:sz w:val="36"/>
                <w:szCs w:val="28"/>
              </w:rPr>
            </w:pPr>
          </w:p>
          <w:p w:rsidR="00E9580F" w:rsidRPr="00C432A5" w:rsidRDefault="00E9580F" w:rsidP="00036B74">
            <w:pPr>
              <w:spacing w:line="240" w:lineRule="auto"/>
              <w:jc w:val="center"/>
              <w:rPr>
                <w:b/>
                <w:sz w:val="32"/>
                <w:szCs w:val="28"/>
              </w:rPr>
            </w:pPr>
          </w:p>
          <w:p w:rsidR="00E9580F" w:rsidRDefault="00E9580F" w:rsidP="00036B74">
            <w:pPr>
              <w:spacing w:line="240" w:lineRule="auto"/>
              <w:rPr>
                <w:b/>
                <w:sz w:val="18"/>
                <w:szCs w:val="28"/>
              </w:rPr>
            </w:pPr>
          </w:p>
          <w:p w:rsidR="00CD4948" w:rsidRPr="00DE13E3" w:rsidRDefault="00CD4948" w:rsidP="00036B74">
            <w:pPr>
              <w:spacing w:line="240" w:lineRule="auto"/>
              <w:rPr>
                <w:b/>
                <w:sz w:val="18"/>
                <w:szCs w:val="28"/>
              </w:rPr>
            </w:pPr>
          </w:p>
          <w:p w:rsidR="00F9761F" w:rsidRDefault="00F9761F" w:rsidP="00036B74">
            <w:pPr>
              <w:spacing w:line="240" w:lineRule="auto"/>
              <w:rPr>
                <w:b/>
                <w:szCs w:val="28"/>
              </w:rPr>
            </w:pPr>
          </w:p>
          <w:p w:rsidR="00E9580F" w:rsidRDefault="00F9761F" w:rsidP="004A6E32">
            <w:pPr>
              <w:spacing w:line="240" w:lineRule="auto"/>
              <w:jc w:val="center"/>
              <w:rPr>
                <w:b/>
                <w:sz w:val="26"/>
                <w:szCs w:val="26"/>
              </w:rPr>
            </w:pPr>
            <w:r>
              <w:rPr>
                <w:b/>
                <w:szCs w:val="28"/>
              </w:rPr>
              <w:t xml:space="preserve">Nguyễn </w:t>
            </w:r>
            <w:r w:rsidR="004A6E32">
              <w:rPr>
                <w:b/>
                <w:szCs w:val="28"/>
              </w:rPr>
              <w:t>Văn Oanh</w:t>
            </w:r>
          </w:p>
        </w:tc>
      </w:tr>
    </w:tbl>
    <w:p w:rsidR="00E9580F" w:rsidRDefault="00E9580F" w:rsidP="00B262E1"/>
    <w:p w:rsidR="00247B82" w:rsidRDefault="00247B82" w:rsidP="00B262E1"/>
    <w:sectPr w:rsidR="00247B82" w:rsidSect="002E0D4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E"/>
    <w:rsid w:val="000228BE"/>
    <w:rsid w:val="00027DEA"/>
    <w:rsid w:val="00036B74"/>
    <w:rsid w:val="000507B7"/>
    <w:rsid w:val="00051062"/>
    <w:rsid w:val="000C4424"/>
    <w:rsid w:val="00110261"/>
    <w:rsid w:val="00115DD1"/>
    <w:rsid w:val="0012469E"/>
    <w:rsid w:val="00124F42"/>
    <w:rsid w:val="00127825"/>
    <w:rsid w:val="001C12FB"/>
    <w:rsid w:val="001D7794"/>
    <w:rsid w:val="00202EC2"/>
    <w:rsid w:val="002030D8"/>
    <w:rsid w:val="002039E0"/>
    <w:rsid w:val="002124B2"/>
    <w:rsid w:val="0022658D"/>
    <w:rsid w:val="00247B82"/>
    <w:rsid w:val="002E0D42"/>
    <w:rsid w:val="002E7D63"/>
    <w:rsid w:val="002F0A86"/>
    <w:rsid w:val="002F575A"/>
    <w:rsid w:val="00367DDE"/>
    <w:rsid w:val="00394D1D"/>
    <w:rsid w:val="003B3F1E"/>
    <w:rsid w:val="003E49D7"/>
    <w:rsid w:val="004750F0"/>
    <w:rsid w:val="004A6E32"/>
    <w:rsid w:val="004D1C53"/>
    <w:rsid w:val="004F6C05"/>
    <w:rsid w:val="00517D93"/>
    <w:rsid w:val="005469AA"/>
    <w:rsid w:val="00583377"/>
    <w:rsid w:val="0058751A"/>
    <w:rsid w:val="00590129"/>
    <w:rsid w:val="005A1FF6"/>
    <w:rsid w:val="005C2137"/>
    <w:rsid w:val="005E3949"/>
    <w:rsid w:val="005F63E6"/>
    <w:rsid w:val="005F72F9"/>
    <w:rsid w:val="0060609F"/>
    <w:rsid w:val="00633427"/>
    <w:rsid w:val="00663B0D"/>
    <w:rsid w:val="00664427"/>
    <w:rsid w:val="00683457"/>
    <w:rsid w:val="006843F0"/>
    <w:rsid w:val="006B1A76"/>
    <w:rsid w:val="006B5892"/>
    <w:rsid w:val="006F0FBD"/>
    <w:rsid w:val="0076616B"/>
    <w:rsid w:val="00796CD2"/>
    <w:rsid w:val="00800CD8"/>
    <w:rsid w:val="0080240C"/>
    <w:rsid w:val="00804AD3"/>
    <w:rsid w:val="00814088"/>
    <w:rsid w:val="008536DB"/>
    <w:rsid w:val="00875ED9"/>
    <w:rsid w:val="008836CC"/>
    <w:rsid w:val="0088677B"/>
    <w:rsid w:val="008D0B4C"/>
    <w:rsid w:val="008E3D48"/>
    <w:rsid w:val="008F4BE1"/>
    <w:rsid w:val="009016CD"/>
    <w:rsid w:val="0092112D"/>
    <w:rsid w:val="00940F2A"/>
    <w:rsid w:val="0094607A"/>
    <w:rsid w:val="00952ED1"/>
    <w:rsid w:val="00961A4B"/>
    <w:rsid w:val="009927A4"/>
    <w:rsid w:val="009B6CD1"/>
    <w:rsid w:val="009C18B9"/>
    <w:rsid w:val="009C6865"/>
    <w:rsid w:val="00A72BBD"/>
    <w:rsid w:val="00AB541B"/>
    <w:rsid w:val="00AC44AD"/>
    <w:rsid w:val="00AD3C2E"/>
    <w:rsid w:val="00AE5952"/>
    <w:rsid w:val="00B262E1"/>
    <w:rsid w:val="00B36004"/>
    <w:rsid w:val="00B42674"/>
    <w:rsid w:val="00B43116"/>
    <w:rsid w:val="00B82F09"/>
    <w:rsid w:val="00BC0997"/>
    <w:rsid w:val="00BD3F5D"/>
    <w:rsid w:val="00BE07F7"/>
    <w:rsid w:val="00BE356D"/>
    <w:rsid w:val="00C21349"/>
    <w:rsid w:val="00C311A4"/>
    <w:rsid w:val="00C432A5"/>
    <w:rsid w:val="00C6031F"/>
    <w:rsid w:val="00C64BD7"/>
    <w:rsid w:val="00C94AF1"/>
    <w:rsid w:val="00CB4AFD"/>
    <w:rsid w:val="00CC7903"/>
    <w:rsid w:val="00CD4948"/>
    <w:rsid w:val="00CF6379"/>
    <w:rsid w:val="00CF66E1"/>
    <w:rsid w:val="00D07181"/>
    <w:rsid w:val="00D2417A"/>
    <w:rsid w:val="00D30284"/>
    <w:rsid w:val="00D412D9"/>
    <w:rsid w:val="00D96225"/>
    <w:rsid w:val="00DA7CB9"/>
    <w:rsid w:val="00DB4F76"/>
    <w:rsid w:val="00DD5C73"/>
    <w:rsid w:val="00DE13E3"/>
    <w:rsid w:val="00DE664E"/>
    <w:rsid w:val="00DF4B73"/>
    <w:rsid w:val="00E0384B"/>
    <w:rsid w:val="00E163BB"/>
    <w:rsid w:val="00E369AA"/>
    <w:rsid w:val="00E9580F"/>
    <w:rsid w:val="00EF5C7B"/>
    <w:rsid w:val="00F109FB"/>
    <w:rsid w:val="00F821DC"/>
    <w:rsid w:val="00F82F22"/>
    <w:rsid w:val="00F9761F"/>
    <w:rsid w:val="00FA5A72"/>
    <w:rsid w:val="00FB2785"/>
    <w:rsid w:val="00FB4F5C"/>
    <w:rsid w:val="00FB72D8"/>
    <w:rsid w:val="00FC3C7F"/>
    <w:rsid w:val="00FD2164"/>
    <w:rsid w:val="00FE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E743A"/>
  <w15:docId w15:val="{AAEF9D59-57A4-40F4-B4D9-B20DB246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2E1"/>
    <w:pPr>
      <w:spacing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62E1"/>
    <w:pPr>
      <w:ind w:left="720"/>
      <w:contextualSpacing/>
    </w:pPr>
  </w:style>
  <w:style w:type="character" w:customStyle="1" w:styleId="BodyTextChar">
    <w:name w:val="Body Text Char"/>
    <w:link w:val="BodyText"/>
    <w:uiPriority w:val="99"/>
    <w:locked/>
    <w:rsid w:val="00B262E1"/>
    <w:rPr>
      <w:rFonts w:eastAsia="Times New Roman"/>
      <w:sz w:val="28"/>
      <w:shd w:val="clear" w:color="auto" w:fill="FFFFFF"/>
    </w:rPr>
  </w:style>
  <w:style w:type="paragraph" w:styleId="BodyText">
    <w:name w:val="Body Text"/>
    <w:basedOn w:val="Normal"/>
    <w:link w:val="BodyTextChar"/>
    <w:uiPriority w:val="99"/>
    <w:rsid w:val="00B262E1"/>
    <w:pPr>
      <w:widowControl w:val="0"/>
      <w:shd w:val="clear" w:color="auto" w:fill="FFFFFF"/>
      <w:spacing w:after="120" w:line="310" w:lineRule="auto"/>
      <w:ind w:firstLine="400"/>
    </w:pPr>
    <w:rPr>
      <w:rFonts w:eastAsia="Times New Roman"/>
      <w:sz w:val="20"/>
      <w:szCs w:val="28"/>
    </w:rPr>
  </w:style>
  <w:style w:type="character" w:customStyle="1" w:styleId="BodyTextChar1">
    <w:name w:val="Body Text Char1"/>
    <w:basedOn w:val="DefaultParagraphFont"/>
    <w:uiPriority w:val="99"/>
    <w:semiHidden/>
    <w:rsid w:val="00B262E1"/>
    <w:rPr>
      <w:rFonts w:eastAsia="Times New Roman" w:cs="Times New Roman"/>
    </w:rPr>
  </w:style>
  <w:style w:type="character" w:styleId="Hyperlink">
    <w:name w:val="Hyperlink"/>
    <w:basedOn w:val="DefaultParagraphFont"/>
    <w:uiPriority w:val="99"/>
    <w:rsid w:val="002030D8"/>
    <w:rPr>
      <w:rFonts w:cs="Times New Roman"/>
      <w:color w:val="0000FF"/>
      <w:u w:val="single"/>
    </w:rPr>
  </w:style>
  <w:style w:type="paragraph" w:styleId="NormalWeb">
    <w:name w:val="Normal (Web)"/>
    <w:basedOn w:val="Normal"/>
    <w:uiPriority w:val="99"/>
    <w:unhideWhenUsed/>
    <w:rsid w:val="00247B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locked/>
    <w:rsid w:val="00247B82"/>
    <w:rPr>
      <w:b/>
      <w:bCs/>
    </w:rPr>
  </w:style>
  <w:style w:type="character" w:styleId="Emphasis">
    <w:name w:val="Emphasis"/>
    <w:basedOn w:val="DefaultParagraphFont"/>
    <w:uiPriority w:val="20"/>
    <w:qFormat/>
    <w:locked/>
    <w:rsid w:val="00247B82"/>
    <w:rPr>
      <w:i/>
      <w:iCs/>
    </w:rPr>
  </w:style>
  <w:style w:type="table" w:styleId="TableGrid">
    <w:name w:val="Table Grid"/>
    <w:basedOn w:val="TableNormal"/>
    <w:locked/>
    <w:rsid w:val="00FB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E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71683">
      <w:bodyDiv w:val="1"/>
      <w:marLeft w:val="0"/>
      <w:marRight w:val="0"/>
      <w:marTop w:val="0"/>
      <w:marBottom w:val="0"/>
      <w:divBdr>
        <w:top w:val="none" w:sz="0" w:space="0" w:color="auto"/>
        <w:left w:val="none" w:sz="0" w:space="0" w:color="auto"/>
        <w:bottom w:val="none" w:sz="0" w:space="0" w:color="auto"/>
        <w:right w:val="none" w:sz="0" w:space="0" w:color="auto"/>
      </w:divBdr>
    </w:div>
    <w:div w:id="15997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admin</cp:lastModifiedBy>
  <cp:revision>2</cp:revision>
  <cp:lastPrinted>2021-05-04T02:11:00Z</cp:lastPrinted>
  <dcterms:created xsi:type="dcterms:W3CDTF">2021-05-04T04:00:00Z</dcterms:created>
  <dcterms:modified xsi:type="dcterms:W3CDTF">2021-05-04T04:00:00Z</dcterms:modified>
</cp:coreProperties>
</file>